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250544AB" w:rsidR="006B3908" w:rsidRDefault="00C24A7D" w:rsidP="09DF0B11">
      <w:pPr>
        <w:spacing w:after="0"/>
        <w:jc w:val="center"/>
        <w:rPr>
          <w:rFonts w:ascii="Dosis" w:eastAsia="Dosis" w:hAnsi="Dosis" w:cs="Dosis"/>
          <w:b/>
          <w:bCs/>
        </w:rPr>
      </w:pPr>
      <w:r w:rsidRPr="09DF0B11">
        <w:rPr>
          <w:rFonts w:ascii="Dosis" w:eastAsia="Dosis" w:hAnsi="Dosis" w:cs="Dosis"/>
          <w:b/>
          <w:bCs/>
        </w:rPr>
        <w:t>DECLARACIÓN DE CONFIDENCIALIDAD UNILATERAL</w:t>
      </w:r>
    </w:p>
    <w:p w14:paraId="00000002" w14:textId="77777777" w:rsidR="006B3908" w:rsidRDefault="006B3908">
      <w:pPr>
        <w:spacing w:after="0"/>
        <w:jc w:val="center"/>
        <w:rPr>
          <w:rFonts w:ascii="Dosis" w:eastAsia="Dosis" w:hAnsi="Dosis" w:cs="Dosis"/>
          <w:b/>
        </w:rPr>
      </w:pPr>
    </w:p>
    <w:p w14:paraId="00000003" w14:textId="77777777" w:rsidR="006B3908" w:rsidRDefault="00C24A7D">
      <w:pPr>
        <w:spacing w:after="0"/>
        <w:jc w:val="center"/>
        <w:rPr>
          <w:rFonts w:ascii="Dosis" w:eastAsia="Dosis" w:hAnsi="Dosis" w:cs="Dosis"/>
          <w:b/>
        </w:rPr>
      </w:pPr>
      <w:r>
        <w:rPr>
          <w:rFonts w:ascii="Dosis" w:eastAsia="Dosis" w:hAnsi="Dosis" w:cs="Dosis"/>
          <w:b/>
        </w:rPr>
        <w:t>Retos de Ciudad</w:t>
      </w:r>
    </w:p>
    <w:p w14:paraId="00000004" w14:textId="77777777" w:rsidR="006B3908" w:rsidRDefault="00C24A7D">
      <w:pPr>
        <w:spacing w:after="0"/>
        <w:jc w:val="center"/>
        <w:rPr>
          <w:rFonts w:ascii="Dosis" w:eastAsia="Dosis" w:hAnsi="Dosis" w:cs="Dosis"/>
          <w:b/>
        </w:rPr>
      </w:pPr>
      <w:r>
        <w:rPr>
          <w:rFonts w:ascii="Dosis" w:eastAsia="Dosis" w:hAnsi="Dosis" w:cs="Dosis"/>
          <w:b/>
        </w:rPr>
        <w:t>Bogotá tiene 5 en Innovación</w:t>
      </w:r>
    </w:p>
    <w:p w14:paraId="00000005" w14:textId="77777777" w:rsidR="006B3908" w:rsidRDefault="006B3908">
      <w:pPr>
        <w:jc w:val="both"/>
        <w:rPr>
          <w:rFonts w:ascii="Dosis" w:eastAsia="Dosis" w:hAnsi="Dosis" w:cs="Dosis"/>
        </w:rPr>
      </w:pPr>
    </w:p>
    <w:p w14:paraId="00000007" w14:textId="77777777" w:rsidR="006B3908" w:rsidRDefault="00C24A7D" w:rsidP="097A5E31">
      <w:pPr>
        <w:jc w:val="center"/>
        <w:rPr>
          <w:rFonts w:ascii="Dosis" w:eastAsia="Dosis" w:hAnsi="Dosis" w:cs="Dosis"/>
          <w:b/>
          <w:bCs/>
        </w:rPr>
      </w:pPr>
      <w:r w:rsidRPr="09DF0B11">
        <w:rPr>
          <w:rFonts w:ascii="Dosis" w:eastAsia="Dosis" w:hAnsi="Dosis" w:cs="Dosis"/>
          <w:b/>
          <w:bCs/>
        </w:rPr>
        <w:t>CONSIDERACIONES:</w:t>
      </w:r>
    </w:p>
    <w:p w14:paraId="00000008" w14:textId="281BBBE3" w:rsidR="006B3908" w:rsidRDefault="2BDFE95F">
      <w:pPr>
        <w:jc w:val="both"/>
        <w:rPr>
          <w:rFonts w:ascii="Dosis" w:eastAsia="Dosis" w:hAnsi="Dosis" w:cs="Dosis"/>
        </w:rPr>
      </w:pPr>
      <w:r w:rsidRPr="09DF0B11">
        <w:rPr>
          <w:rFonts w:ascii="Dosis" w:eastAsia="Dosis" w:hAnsi="Dosis" w:cs="Dosis"/>
          <w:b/>
          <w:bCs/>
        </w:rPr>
        <w:t>Que</w:t>
      </w:r>
      <w:r w:rsidRPr="09DF0B11">
        <w:rPr>
          <w:rFonts w:ascii="Dosis" w:eastAsia="Dosis" w:hAnsi="Dosis" w:cs="Dosis"/>
        </w:rPr>
        <w:t xml:space="preserve"> la Secretaría Distrital de Planeación - SDP en el marco de sus funciones y con el fin de dar </w:t>
      </w:r>
      <w:r w:rsidR="0DA37C06" w:rsidRPr="09DF0B11">
        <w:rPr>
          <w:rFonts w:ascii="Dosis" w:eastAsia="Dosis" w:hAnsi="Dosis" w:cs="Dosis"/>
        </w:rPr>
        <w:t>cumplimiento</w:t>
      </w:r>
      <w:r w:rsidRPr="09DF0B11">
        <w:rPr>
          <w:rFonts w:ascii="Dosis" w:eastAsia="Dosis" w:hAnsi="Dosis" w:cs="Dosis"/>
        </w:rPr>
        <w:t xml:space="preserve"> a la Meta 400 del programa 36 del Plan de desarrollo Distrital </w:t>
      </w:r>
      <w:r w:rsidR="5A4FC9F9" w:rsidRPr="09DF0B11">
        <w:rPr>
          <w:rFonts w:ascii="Dosis" w:eastAsia="Dosis" w:hAnsi="Dosis" w:cs="Dosis"/>
        </w:rPr>
        <w:t xml:space="preserve">“Bogotá Camina Segura” </w:t>
      </w:r>
      <w:r w:rsidR="5D4C36E5" w:rsidRPr="09DF0B11">
        <w:rPr>
          <w:rFonts w:ascii="Dosis" w:eastAsia="Dosis" w:hAnsi="Dosis" w:cs="Dosis"/>
        </w:rPr>
        <w:t>ha creado la estrategia de innovación abierta “</w:t>
      </w:r>
      <w:r w:rsidR="5D4C36E5" w:rsidRPr="09DF0B11">
        <w:rPr>
          <w:rFonts w:ascii="Dosis" w:eastAsia="Dosis" w:hAnsi="Dosis" w:cs="Dosis"/>
          <w:b/>
          <w:bCs/>
        </w:rPr>
        <w:t>5 en Innovación</w:t>
      </w:r>
      <w:r w:rsidR="5D4C36E5" w:rsidRPr="09DF0B11">
        <w:rPr>
          <w:rFonts w:ascii="Dosis" w:eastAsia="Dosis" w:hAnsi="Dosis" w:cs="Dosis"/>
        </w:rPr>
        <w:t>”, esta es una estrategia para el desarrollo de soluciones innovadoras a desafíos de ciudad.</w:t>
      </w:r>
    </w:p>
    <w:p w14:paraId="3DC6024B" w14:textId="502AF5F6" w:rsidR="1A84537B" w:rsidRDefault="1A84537B" w:rsidP="09DF0B11">
      <w:pPr>
        <w:jc w:val="both"/>
        <w:rPr>
          <w:rFonts w:ascii="Dosis" w:eastAsia="Dosis" w:hAnsi="Dosis" w:cs="Dosis"/>
        </w:rPr>
      </w:pPr>
      <w:r w:rsidRPr="09DF0B11">
        <w:rPr>
          <w:rFonts w:ascii="Dosis" w:eastAsia="Dosis" w:hAnsi="Dosis" w:cs="Dosis"/>
          <w:b/>
          <w:bCs/>
        </w:rPr>
        <w:t xml:space="preserve">Que </w:t>
      </w:r>
      <w:r w:rsidRPr="09DF0B11">
        <w:rPr>
          <w:rFonts w:ascii="Dosis" w:eastAsia="Dosis" w:hAnsi="Dosis" w:cs="Dosis"/>
        </w:rPr>
        <w:t xml:space="preserve">en el marco de esta estrategia se desarrolla la presente convocatoria para encontrar la solución al Reto de Ciudad No. </w:t>
      </w:r>
      <w:r w:rsidR="00A925A9">
        <w:rPr>
          <w:rFonts w:ascii="Dosis" w:eastAsia="Dosis" w:hAnsi="Dosis" w:cs="Dosis"/>
        </w:rPr>
        <w:t>3</w:t>
      </w:r>
      <w:r w:rsidRPr="09DF0B11">
        <w:rPr>
          <w:rFonts w:ascii="Dosis" w:eastAsia="Dosis" w:hAnsi="Dosis" w:cs="Dosis"/>
        </w:rPr>
        <w:t xml:space="preserve"> que responde a la pregunta </w:t>
      </w:r>
      <w:r w:rsidR="00AE1204" w:rsidRPr="00AE1204">
        <w:rPr>
          <w:rFonts w:ascii="Dosis" w:eastAsia="Dosis" w:hAnsi="Dosis" w:cs="Dosis"/>
        </w:rPr>
        <w:t>¿Cómo facilitar el proceso de reconversión asociativa de usos en la Zona de Influencia Directa Aeroportuaria (ZIDA), precisando las condiciones que permitan la vinculación de moradores (propietarios) y empresarios en la transformación del entorno aeroportuario?</w:t>
      </w:r>
      <w:r w:rsidRPr="09DF0B11">
        <w:rPr>
          <w:rFonts w:ascii="Dosis" w:eastAsia="Dosis" w:hAnsi="Dosis" w:cs="Dosis"/>
        </w:rPr>
        <w:t>”</w:t>
      </w:r>
    </w:p>
    <w:p w14:paraId="24ED7566" w14:textId="434744BF" w:rsidR="5D4C36E5" w:rsidRDefault="5D4C36E5" w:rsidP="09DF0B11">
      <w:pPr>
        <w:jc w:val="both"/>
        <w:rPr>
          <w:rFonts w:ascii="Dosis" w:eastAsia="Dosis" w:hAnsi="Dosis" w:cs="Dosis"/>
        </w:rPr>
      </w:pPr>
      <w:r w:rsidRPr="09DF0B11">
        <w:rPr>
          <w:rFonts w:ascii="Dosis" w:eastAsia="Dosis" w:hAnsi="Dosis" w:cs="Dosis"/>
          <w:b/>
          <w:bCs/>
        </w:rPr>
        <w:t>Que</w:t>
      </w:r>
      <w:r w:rsidRPr="09DF0B11">
        <w:rPr>
          <w:rFonts w:ascii="Dosis" w:eastAsia="Dosis" w:hAnsi="Dosis" w:cs="Dosis"/>
        </w:rPr>
        <w:t xml:space="preserve"> en el marco de esta estrategia</w:t>
      </w:r>
      <w:r w:rsidR="5CC60FFA" w:rsidRPr="09DF0B11">
        <w:rPr>
          <w:rFonts w:ascii="Dosis" w:eastAsia="Dosis" w:hAnsi="Dosis" w:cs="Dosis"/>
        </w:rPr>
        <w:t xml:space="preserve"> y para desarrollar la convocatoria,</w:t>
      </w:r>
      <w:r w:rsidRPr="09DF0B11">
        <w:rPr>
          <w:rFonts w:ascii="Dosis" w:eastAsia="Dosis" w:hAnsi="Dosis" w:cs="Dosis"/>
        </w:rPr>
        <w:t xml:space="preserve"> ha suscrito el convenio especial de cooperación No. </w:t>
      </w:r>
      <w:r w:rsidR="595FBD5E" w:rsidRPr="09DF0B11">
        <w:rPr>
          <w:rFonts w:ascii="Dosis" w:eastAsia="Dosis" w:hAnsi="Dosis" w:cs="Dosis"/>
        </w:rPr>
        <w:t>57</w:t>
      </w:r>
      <w:r w:rsidR="003A6144">
        <w:rPr>
          <w:rFonts w:ascii="Dosis" w:eastAsia="Dosis" w:hAnsi="Dosis" w:cs="Dosis"/>
        </w:rPr>
        <w:t>6</w:t>
      </w:r>
      <w:r w:rsidRPr="09DF0B11">
        <w:rPr>
          <w:rFonts w:ascii="Dosis" w:eastAsia="Dosis" w:hAnsi="Dosis" w:cs="Dosis"/>
        </w:rPr>
        <w:t xml:space="preserve"> de 2025, entre la SDP y la Fundación Tecnalia Colombia</w:t>
      </w:r>
      <w:r w:rsidR="58DC095B" w:rsidRPr="09DF0B11">
        <w:rPr>
          <w:rFonts w:ascii="Dosis" w:eastAsia="Dosis" w:hAnsi="Dosis" w:cs="Dosis"/>
        </w:rPr>
        <w:t>.</w:t>
      </w:r>
    </w:p>
    <w:p w14:paraId="63906FC6" w14:textId="19C3CC8F" w:rsidR="58DC095B" w:rsidRDefault="58DC095B" w:rsidP="09DF0B11">
      <w:pPr>
        <w:jc w:val="both"/>
        <w:rPr>
          <w:rFonts w:ascii="Dosis" w:eastAsia="Dosis" w:hAnsi="Dosis" w:cs="Dosis"/>
        </w:rPr>
      </w:pPr>
      <w:r w:rsidRPr="09DF0B11">
        <w:rPr>
          <w:rFonts w:ascii="Dosis" w:eastAsia="Dosis" w:hAnsi="Dosis" w:cs="Dosis"/>
          <w:b/>
          <w:bCs/>
        </w:rPr>
        <w:t>Que</w:t>
      </w:r>
      <w:r w:rsidRPr="09DF0B11">
        <w:rPr>
          <w:rFonts w:ascii="Dosis" w:eastAsia="Dosis" w:hAnsi="Dosis" w:cs="Dosis"/>
        </w:rPr>
        <w:t xml:space="preserve"> </w:t>
      </w:r>
      <w:r w:rsidR="3865765E" w:rsidRPr="09DF0B11">
        <w:rPr>
          <w:rFonts w:ascii="Dosis" w:eastAsia="Dosis" w:hAnsi="Dosis" w:cs="Dosis"/>
        </w:rPr>
        <w:t>para la ejecución de la presente convocatoria la SDP dispondrá información</w:t>
      </w:r>
      <w:r w:rsidR="2BC43FCD" w:rsidRPr="09DF0B11">
        <w:rPr>
          <w:rFonts w:ascii="Dosis" w:eastAsia="Dosis" w:hAnsi="Dosis" w:cs="Dosis"/>
        </w:rPr>
        <w:t xml:space="preserve"> privilegiada</w:t>
      </w:r>
      <w:r w:rsidR="46D8F41A" w:rsidRPr="09DF0B11">
        <w:rPr>
          <w:rFonts w:ascii="Dosis" w:eastAsia="Dosis" w:hAnsi="Dosis" w:cs="Dosis"/>
        </w:rPr>
        <w:t xml:space="preserve"> que obedece a procesos internos.</w:t>
      </w:r>
    </w:p>
    <w:p w14:paraId="00000009" w14:textId="77777777" w:rsidR="006B3908" w:rsidRPr="00745547" w:rsidRDefault="00C24A7D">
      <w:pPr>
        <w:jc w:val="center"/>
        <w:rPr>
          <w:rFonts w:ascii="Dosis" w:eastAsia="Dosis" w:hAnsi="Dosis" w:cs="Arial"/>
          <w:b/>
        </w:rPr>
      </w:pPr>
      <w:r w:rsidRPr="00745547">
        <w:rPr>
          <w:rFonts w:ascii="Dosis" w:eastAsia="Dosis" w:hAnsi="Dosis" w:cs="Arial"/>
          <w:b/>
          <w:bCs/>
        </w:rPr>
        <w:t>EN CONSECUENCIA:</w:t>
      </w:r>
    </w:p>
    <w:p w14:paraId="0000000B" w14:textId="77777777" w:rsidR="006B3908" w:rsidRPr="00745547" w:rsidRDefault="00C24A7D">
      <w:pPr>
        <w:jc w:val="both"/>
        <w:rPr>
          <w:rFonts w:ascii="Dosis" w:eastAsia="Dosis" w:hAnsi="Dosis" w:cs="Arial"/>
        </w:rPr>
      </w:pPr>
      <w:r w:rsidRPr="00745547">
        <w:rPr>
          <w:rFonts w:ascii="Dosis" w:eastAsia="Dosis" w:hAnsi="Dosis" w:cs="Arial"/>
        </w:rPr>
        <w:t xml:space="preserve">Yo __________________________________, identificado(a) con documento de identidad No. _____________ expedida en la ciudad de __________________, en adelante “EL RECEPTOR", suscribo el presente COMPROMISO DE CONFIDENCIALIDAD Y NO DIVULGACIÓN DE LA INFORMACIÓN en favor del Revelador, en relación con la información que sea puesta a mi disposición en el marco del Proyecto Retos de Ciudad por parte de la Secretaría Distrital de Planeación, manteniendo su confidencialidad y teniendo de presente lo siguiente: </w:t>
      </w:r>
    </w:p>
    <w:p w14:paraId="0000000D" w14:textId="6BE4134A" w:rsidR="006B3908" w:rsidRPr="00745547" w:rsidRDefault="00C24A7D">
      <w:pPr>
        <w:jc w:val="both"/>
        <w:rPr>
          <w:rFonts w:ascii="Dosis" w:eastAsia="Dosis" w:hAnsi="Dosis" w:cs="Arial"/>
        </w:rPr>
      </w:pPr>
      <w:r w:rsidRPr="00745547">
        <w:rPr>
          <w:rFonts w:ascii="Dosis" w:eastAsia="Dosis" w:hAnsi="Dosis" w:cs="Arial"/>
          <w:b/>
          <w:bCs/>
        </w:rPr>
        <w:t>PRIMERO.</w:t>
      </w:r>
      <w:r w:rsidRPr="00745547">
        <w:rPr>
          <w:rFonts w:ascii="Dosis" w:eastAsia="Dosis" w:hAnsi="Dosis" w:cs="Arial"/>
        </w:rPr>
        <w:t xml:space="preserve"> </w:t>
      </w:r>
      <w:r w:rsidRPr="00745547">
        <w:rPr>
          <w:rFonts w:ascii="Dosis" w:eastAsia="Dosis" w:hAnsi="Dosis" w:cs="Arial"/>
          <w:b/>
          <w:bCs/>
        </w:rPr>
        <w:t>OBJETO DE LA CONFIDENCIALIDAD.</w:t>
      </w:r>
      <w:r w:rsidRPr="00745547">
        <w:rPr>
          <w:rFonts w:ascii="Dosis" w:eastAsia="Dosis" w:hAnsi="Dosis" w:cs="Arial"/>
        </w:rPr>
        <w:t xml:space="preserve"> El presente Acuerdo pretende proteger y mantener por fuera del conocimiento público la información catalogada como clasificada o reservada, a la cual se acceda, conozca, comparta, genere, analice, prepare o halle con ocasión de la participación en el proyecto Retos de Ciudad: Bogotá tiene 5 en Innovación. El </w:t>
      </w:r>
      <w:r w:rsidRPr="00745547">
        <w:rPr>
          <w:rFonts w:ascii="Dosis" w:eastAsia="Dosis" w:hAnsi="Dosis" w:cs="Arial"/>
          <w:b/>
          <w:bCs/>
        </w:rPr>
        <w:t>RECEPTOR</w:t>
      </w:r>
      <w:r w:rsidRPr="00745547">
        <w:rPr>
          <w:rFonts w:ascii="Dosis" w:eastAsia="Dosis" w:hAnsi="Dosis" w:cs="Arial"/>
        </w:rPr>
        <w:t xml:space="preserve"> corresponde al participante dentro del proyecto y el </w:t>
      </w:r>
      <w:r w:rsidRPr="00745547">
        <w:rPr>
          <w:rFonts w:ascii="Dosis" w:eastAsia="Dosis" w:hAnsi="Dosis" w:cs="Arial"/>
          <w:b/>
          <w:bCs/>
        </w:rPr>
        <w:t>REVELADOR</w:t>
      </w:r>
      <w:r w:rsidRPr="00745547">
        <w:rPr>
          <w:rFonts w:ascii="Dosis" w:eastAsia="Dosis" w:hAnsi="Dosis" w:cs="Arial"/>
        </w:rPr>
        <w:t xml:space="preserve"> corresponde a la Secretar</w:t>
      </w:r>
      <w:r w:rsidR="6D7E1957" w:rsidRPr="00745547">
        <w:rPr>
          <w:rFonts w:ascii="Dosis" w:eastAsia="Dosis" w:hAnsi="Dosis" w:cs="Arial"/>
        </w:rPr>
        <w:t>í</w:t>
      </w:r>
      <w:r w:rsidRPr="00745547">
        <w:rPr>
          <w:rFonts w:ascii="Dosis" w:eastAsia="Dosis" w:hAnsi="Dosis" w:cs="Arial"/>
        </w:rPr>
        <w:t xml:space="preserve">a Distrital de Planeación. </w:t>
      </w:r>
    </w:p>
    <w:p w14:paraId="0000000E" w14:textId="77777777" w:rsidR="006B3908" w:rsidRPr="00745547" w:rsidRDefault="00C24A7D">
      <w:pPr>
        <w:jc w:val="both"/>
        <w:rPr>
          <w:rFonts w:ascii="Dosis" w:eastAsia="Dosis" w:hAnsi="Dosis" w:cs="Arial"/>
        </w:rPr>
      </w:pPr>
      <w:r w:rsidRPr="00745547">
        <w:rPr>
          <w:rFonts w:ascii="Dosis" w:eastAsia="Dosis" w:hAnsi="Dosis" w:cs="Arial"/>
          <w:b/>
        </w:rPr>
        <w:t>SEGUNDO. DEFINICIÓN DE INFORMACIÓN CONFIDENCIAL</w:t>
      </w:r>
      <w:r w:rsidRPr="00745547">
        <w:rPr>
          <w:rFonts w:ascii="Dosis" w:eastAsia="Dosis" w:hAnsi="Dosis" w:cs="Arial"/>
        </w:rPr>
        <w:t xml:space="preserve">. A efectos de esta declaración, se considera información confidencial aquella catalogada como clasificada o reservada conforme a los artículos 18 y 19 de la Ley 1712 de 2012. También, se considera reservada aquellos datos estructurados o no estructurados, documentos o insumos entregados para participar en el proyecto, sin importar si está marcada como clasificada o reservada. No constituye Información Confidencial aquella que: (A) Es o se vuelve públicamente </w:t>
      </w:r>
      <w:r w:rsidRPr="00745547">
        <w:rPr>
          <w:rFonts w:ascii="Dosis" w:eastAsia="Dosis" w:hAnsi="Dosis" w:cs="Arial"/>
        </w:rPr>
        <w:lastRenderedPageBreak/>
        <w:t>disponible; (B) Es legalmente conocida por el receptor de la información sin la obligación de mantenerla confidencial; (C) Es recibida de otra fuente que puede divulgarla legalmente y sin la obligación de mantenerla confidencial; (D) Es desarrollada de manera independiente por el receptor sin el uso o referencia de su participación en el proyecto.</w:t>
      </w:r>
    </w:p>
    <w:p w14:paraId="0000000F" w14:textId="77777777" w:rsidR="006B3908" w:rsidRPr="00745547" w:rsidRDefault="00C24A7D">
      <w:pPr>
        <w:pBdr>
          <w:top w:val="nil"/>
          <w:left w:val="nil"/>
          <w:bottom w:val="nil"/>
          <w:right w:val="nil"/>
          <w:between w:val="nil"/>
        </w:pBdr>
        <w:spacing w:after="0" w:line="240" w:lineRule="auto"/>
        <w:jc w:val="both"/>
        <w:rPr>
          <w:rFonts w:ascii="Dosis" w:eastAsia="Dosis" w:hAnsi="Dosis" w:cs="Arial"/>
          <w:color w:val="000000"/>
        </w:rPr>
      </w:pPr>
      <w:r w:rsidRPr="00745547">
        <w:rPr>
          <w:rFonts w:ascii="Dosis" w:eastAsia="Dosis" w:hAnsi="Dosis" w:cs="Arial"/>
          <w:b/>
          <w:color w:val="000000"/>
        </w:rPr>
        <w:t xml:space="preserve">PARÁGRAFO. </w:t>
      </w:r>
      <w:r w:rsidRPr="00745547">
        <w:rPr>
          <w:rFonts w:ascii="Dosis" w:eastAsia="Dosis" w:hAnsi="Dosis" w:cs="Arial"/>
          <w:color w:val="000000"/>
        </w:rPr>
        <w:t xml:space="preserve">Los términos que no estén expresamente definidos en el presente documento, la Ley 1712 de 2014 o el Decreto 103 de 2015, se deberán entender en el sentido corriente y usual que ellos tienen en el lenguaje técnico correspondiente o en el natural y obvio, según el uso general de los mismos. Los términos que denoten singular también incluyen el plural y viceversa, siempre y cuando el contexto así lo permita. </w:t>
      </w:r>
    </w:p>
    <w:p w14:paraId="00000010" w14:textId="77777777" w:rsidR="006B3908" w:rsidRPr="00745547" w:rsidRDefault="006B3908">
      <w:pPr>
        <w:pBdr>
          <w:top w:val="nil"/>
          <w:left w:val="nil"/>
          <w:bottom w:val="nil"/>
          <w:right w:val="nil"/>
          <w:between w:val="nil"/>
        </w:pBdr>
        <w:spacing w:after="0" w:line="240" w:lineRule="auto"/>
        <w:jc w:val="both"/>
        <w:rPr>
          <w:rFonts w:ascii="Dosis" w:eastAsia="Dosis" w:hAnsi="Dosis" w:cs="Arial"/>
          <w:color w:val="000000"/>
        </w:rPr>
      </w:pPr>
    </w:p>
    <w:p w14:paraId="00000011" w14:textId="77777777" w:rsidR="006B3908" w:rsidRPr="00745547" w:rsidRDefault="00C24A7D">
      <w:pPr>
        <w:pBdr>
          <w:top w:val="nil"/>
          <w:left w:val="nil"/>
          <w:bottom w:val="nil"/>
          <w:right w:val="nil"/>
          <w:between w:val="nil"/>
        </w:pBdr>
        <w:spacing w:after="0" w:line="240" w:lineRule="auto"/>
        <w:jc w:val="both"/>
        <w:rPr>
          <w:rFonts w:ascii="Dosis" w:eastAsia="Dosis" w:hAnsi="Dosis" w:cs="Arial"/>
          <w:color w:val="000000"/>
        </w:rPr>
      </w:pPr>
      <w:r w:rsidRPr="00745547">
        <w:rPr>
          <w:rFonts w:ascii="Dosis" w:eastAsia="Dosis" w:hAnsi="Dosis" w:cs="Arial"/>
          <w:b/>
          <w:color w:val="000000"/>
        </w:rPr>
        <w:t>TERCERO. PROPIEDAD DE LA INFORMACIÓN</w:t>
      </w:r>
      <w:r w:rsidRPr="00745547">
        <w:rPr>
          <w:rFonts w:ascii="Dosis" w:eastAsia="Dosis" w:hAnsi="Dosis" w:cs="Arial"/>
          <w:color w:val="000000"/>
        </w:rPr>
        <w:t xml:space="preserve">. El </w:t>
      </w:r>
      <w:r w:rsidRPr="00745547">
        <w:rPr>
          <w:rFonts w:ascii="Dosis" w:eastAsia="Dosis" w:hAnsi="Dosis" w:cs="Arial"/>
          <w:b/>
          <w:color w:val="000000"/>
        </w:rPr>
        <w:t>RECEPTOR</w:t>
      </w:r>
      <w:r w:rsidRPr="00745547">
        <w:rPr>
          <w:rFonts w:ascii="Dosis" w:eastAsia="Dosis" w:hAnsi="Dosis" w:cs="Arial"/>
          <w:color w:val="000000"/>
        </w:rPr>
        <w:t xml:space="preserve"> reconoce y acuerda que toda información confidencial, que sea entregada por la Parte Reveladora o a la cual tenga acceso la Parte Receptora en el marco del presente acuerdo continuará siendo de propiedad exclusiva de la Parte Reveladora.</w:t>
      </w:r>
    </w:p>
    <w:p w14:paraId="00000012" w14:textId="77777777" w:rsidR="006B3908" w:rsidRPr="00745547" w:rsidRDefault="006B3908">
      <w:pPr>
        <w:pBdr>
          <w:top w:val="nil"/>
          <w:left w:val="nil"/>
          <w:bottom w:val="nil"/>
          <w:right w:val="nil"/>
          <w:between w:val="nil"/>
        </w:pBdr>
        <w:spacing w:after="0" w:line="240" w:lineRule="auto"/>
        <w:jc w:val="both"/>
        <w:rPr>
          <w:rFonts w:ascii="Dosis" w:eastAsia="Dosis" w:hAnsi="Dosis" w:cs="Arial"/>
          <w:color w:val="000000"/>
        </w:rPr>
      </w:pPr>
    </w:p>
    <w:p w14:paraId="00000013" w14:textId="77777777" w:rsidR="006B3908" w:rsidRPr="00745547" w:rsidRDefault="00C24A7D">
      <w:pPr>
        <w:jc w:val="both"/>
        <w:rPr>
          <w:rFonts w:ascii="Dosis" w:eastAsia="Dosis" w:hAnsi="Dosis" w:cs="Arial"/>
        </w:rPr>
      </w:pPr>
      <w:r w:rsidRPr="00745547">
        <w:rPr>
          <w:rFonts w:ascii="Dosis" w:eastAsia="Dosis" w:hAnsi="Dosis" w:cs="Arial"/>
          <w:b/>
        </w:rPr>
        <w:t>CUARTO. PUBLICACIÓN DE LA INFORMACIÓN.</w:t>
      </w:r>
      <w:r w:rsidRPr="00745547">
        <w:rPr>
          <w:rFonts w:ascii="Dosis" w:eastAsia="Dosis" w:hAnsi="Dosis" w:cs="Arial"/>
        </w:rPr>
        <w:t xml:space="preserve"> El </w:t>
      </w:r>
      <w:r w:rsidRPr="00745547">
        <w:rPr>
          <w:rFonts w:ascii="Dosis" w:eastAsia="Dosis" w:hAnsi="Dosis" w:cs="Arial"/>
          <w:b/>
        </w:rPr>
        <w:t>RECEPTOR</w:t>
      </w:r>
      <w:r w:rsidRPr="00745547">
        <w:rPr>
          <w:rFonts w:ascii="Dosis" w:eastAsia="Dosis" w:hAnsi="Dosis" w:cs="Arial"/>
        </w:rPr>
        <w:t xml:space="preserve"> no podrá publicar ni disponer de la información puesta en su conocimiento en sitios de Internet u otros medios de divulgación o comunicación masiva, salvo autorización expresa de la Secretaría Distrital de Planeación, manteniendo las condiciones de seguridad necesarias, así como las medidas técnicas, humanas y administrativas requeridas para impedir accesos no autorizados o fraudulentos.</w:t>
      </w:r>
    </w:p>
    <w:p w14:paraId="00000014" w14:textId="4547E79B" w:rsidR="006B3908" w:rsidRPr="00745547" w:rsidRDefault="00C24A7D" w:rsidP="09DF0B11">
      <w:pPr>
        <w:pBdr>
          <w:top w:val="nil"/>
          <w:left w:val="nil"/>
          <w:bottom w:val="nil"/>
          <w:right w:val="nil"/>
          <w:between w:val="nil"/>
        </w:pBdr>
        <w:spacing w:after="0" w:line="240" w:lineRule="auto"/>
        <w:jc w:val="both"/>
        <w:rPr>
          <w:rFonts w:ascii="Dosis" w:eastAsia="Dosis" w:hAnsi="Dosis" w:cs="Arial"/>
          <w:color w:val="000000"/>
        </w:rPr>
      </w:pPr>
      <w:r w:rsidRPr="00745547">
        <w:rPr>
          <w:rFonts w:ascii="Dosis" w:eastAsia="Dosis" w:hAnsi="Dosis" w:cs="Arial"/>
          <w:b/>
          <w:bCs/>
          <w:color w:val="000000" w:themeColor="text1"/>
        </w:rPr>
        <w:t xml:space="preserve">QUINTA. PROHIBICIÓN DE USO, DIVULGACIÓN O DIFUSIÓN. </w:t>
      </w:r>
      <w:r w:rsidRPr="00745547">
        <w:rPr>
          <w:rFonts w:ascii="Dosis" w:eastAsia="Dosis" w:hAnsi="Dosis" w:cs="Arial"/>
          <w:color w:val="000000" w:themeColor="text1"/>
        </w:rPr>
        <w:t xml:space="preserve">El </w:t>
      </w:r>
      <w:r w:rsidRPr="00745547">
        <w:rPr>
          <w:rFonts w:ascii="Dosis" w:eastAsia="Dosis" w:hAnsi="Dosis" w:cs="Arial"/>
          <w:b/>
          <w:bCs/>
          <w:color w:val="000000" w:themeColor="text1"/>
        </w:rPr>
        <w:t>RECEPTOR</w:t>
      </w:r>
      <w:r w:rsidRPr="00745547">
        <w:rPr>
          <w:rFonts w:ascii="Dosis" w:eastAsia="Dosis" w:hAnsi="Dosis" w:cs="Arial"/>
          <w:color w:val="000000" w:themeColor="text1"/>
        </w:rPr>
        <w:t xml:space="preserve"> se compromete a: (i) No revelar o divulgar la Información privilegiada a terceros en forma directa o indirecta, total o parcialmente sin la autorización previa, expresa y por escrito de la Parte Reveladora. (</w:t>
      </w:r>
      <w:proofErr w:type="spellStart"/>
      <w:r w:rsidRPr="00745547">
        <w:rPr>
          <w:rFonts w:ascii="Dosis" w:eastAsia="Dosis" w:hAnsi="Dosis" w:cs="Arial"/>
          <w:color w:val="000000" w:themeColor="text1"/>
        </w:rPr>
        <w:t>ii</w:t>
      </w:r>
      <w:proofErr w:type="spellEnd"/>
      <w:r w:rsidRPr="00745547">
        <w:rPr>
          <w:rFonts w:ascii="Dosis" w:eastAsia="Dosis" w:hAnsi="Dosis" w:cs="Arial"/>
          <w:color w:val="000000" w:themeColor="text1"/>
        </w:rPr>
        <w:t>) No utilizar la Información privilegiada para fines diferentes a aquellos aspectos relacionados con las labores propias de las funciones que ejerza el suscritor; (</w:t>
      </w:r>
      <w:proofErr w:type="spellStart"/>
      <w:r w:rsidRPr="00745547">
        <w:rPr>
          <w:rFonts w:ascii="Dosis" w:eastAsia="Dosis" w:hAnsi="Dosis" w:cs="Arial"/>
          <w:color w:val="000000" w:themeColor="text1"/>
        </w:rPr>
        <w:t>iii</w:t>
      </w:r>
      <w:proofErr w:type="spellEnd"/>
      <w:r w:rsidRPr="00745547">
        <w:rPr>
          <w:rFonts w:ascii="Dosis" w:eastAsia="Dosis" w:hAnsi="Dosis" w:cs="Arial"/>
          <w:color w:val="000000" w:themeColor="text1"/>
        </w:rPr>
        <w:t>) No copiar ni reproducir en forma alguna los documentos que contengan Información privilegiada, salvo por las copias y reproducciones de los documentos que contengan Información privilegiada que sean necesarios para adelantar las relacionados con el grupo de trabajo o las labores propias de las funciones que ejerza el suscritor; (</w:t>
      </w:r>
      <w:proofErr w:type="spellStart"/>
      <w:r w:rsidRPr="00745547">
        <w:rPr>
          <w:rFonts w:ascii="Dosis" w:eastAsia="Dosis" w:hAnsi="Dosis" w:cs="Arial"/>
          <w:color w:val="000000" w:themeColor="text1"/>
        </w:rPr>
        <w:t>iv</w:t>
      </w:r>
      <w:proofErr w:type="spellEnd"/>
      <w:r w:rsidRPr="00745547">
        <w:rPr>
          <w:rFonts w:ascii="Dosis" w:eastAsia="Dosis" w:hAnsi="Dosis" w:cs="Arial"/>
          <w:color w:val="000000" w:themeColor="text1"/>
        </w:rPr>
        <w:t>) No utilizar la Información privilegiada de manera tal que pueda ser, directa o indirectamente, perjudicial para los intereses de la Parte Reveladora; y (v) Desarrollar todas las medidas necesarias para garantizar el adecuado tratamiento de la Información privilegiada.</w:t>
      </w:r>
    </w:p>
    <w:p w14:paraId="00BA1474" w14:textId="4752D1AC" w:rsidR="09DF0B11" w:rsidRPr="00745547" w:rsidRDefault="09DF0B11" w:rsidP="09DF0B11">
      <w:pPr>
        <w:pBdr>
          <w:top w:val="nil"/>
          <w:left w:val="nil"/>
          <w:bottom w:val="nil"/>
          <w:right w:val="nil"/>
          <w:between w:val="nil"/>
        </w:pBdr>
        <w:spacing w:after="0" w:line="240" w:lineRule="auto"/>
        <w:jc w:val="both"/>
        <w:rPr>
          <w:rFonts w:ascii="Dosis" w:eastAsia="Dosis" w:hAnsi="Dosis" w:cs="Arial"/>
          <w:color w:val="000000" w:themeColor="text1"/>
        </w:rPr>
      </w:pPr>
    </w:p>
    <w:p w14:paraId="00000016" w14:textId="77777777" w:rsidR="006B3908" w:rsidRPr="00745547" w:rsidRDefault="00C24A7D">
      <w:pPr>
        <w:jc w:val="both"/>
        <w:rPr>
          <w:rFonts w:ascii="Dosis" w:eastAsia="Dosis" w:hAnsi="Dosis" w:cs="Arial"/>
        </w:rPr>
      </w:pPr>
      <w:r w:rsidRPr="00745547">
        <w:rPr>
          <w:rFonts w:ascii="Dosis" w:eastAsia="Dosis" w:hAnsi="Dosis" w:cs="Arial"/>
          <w:b/>
        </w:rPr>
        <w:t xml:space="preserve">SEXTA. DEVOLUCIÓN Y DESTRUCCIÓN DE LA INFORMACIÓN. </w:t>
      </w:r>
      <w:r w:rsidRPr="00745547">
        <w:rPr>
          <w:rFonts w:ascii="Dosis" w:eastAsia="Dosis" w:hAnsi="Dosis" w:cs="Arial"/>
        </w:rPr>
        <w:t xml:space="preserve">En el evento en el que el </w:t>
      </w:r>
      <w:r w:rsidRPr="00745547">
        <w:rPr>
          <w:rFonts w:ascii="Dosis" w:eastAsia="Dosis" w:hAnsi="Dosis" w:cs="Arial"/>
          <w:b/>
        </w:rPr>
        <w:t>REVELADOR</w:t>
      </w:r>
      <w:r w:rsidRPr="00745547">
        <w:rPr>
          <w:rFonts w:ascii="Dosis" w:eastAsia="Dosis" w:hAnsi="Dosis" w:cs="Arial"/>
        </w:rPr>
        <w:t xml:space="preserve"> solicite la devolución, eliminación, supresión o destrucción de la Información privilegiada divulgada al </w:t>
      </w:r>
      <w:r w:rsidRPr="00745547">
        <w:rPr>
          <w:rFonts w:ascii="Dosis" w:eastAsia="Dosis" w:hAnsi="Dosis" w:cs="Arial"/>
          <w:b/>
        </w:rPr>
        <w:t>RECEPTOR</w:t>
      </w:r>
      <w:r w:rsidRPr="00745547">
        <w:rPr>
          <w:rFonts w:ascii="Dosis" w:eastAsia="Dosis" w:hAnsi="Dosis" w:cs="Arial"/>
        </w:rPr>
        <w:t xml:space="preserve"> (incluidas sus copias y reproducciones), ésta última deberá devolver, eliminar, suprimir o destruir de forma inmediata dicha Información privilegiada. </w:t>
      </w:r>
    </w:p>
    <w:p w14:paraId="00000017" w14:textId="77777777" w:rsidR="006B3908" w:rsidRPr="00745547" w:rsidRDefault="00C24A7D">
      <w:pPr>
        <w:jc w:val="both"/>
        <w:rPr>
          <w:rFonts w:ascii="Dosis" w:eastAsia="Dosis" w:hAnsi="Dosis" w:cs="Arial"/>
        </w:rPr>
      </w:pPr>
      <w:r w:rsidRPr="00745547">
        <w:rPr>
          <w:rFonts w:ascii="Dosis" w:eastAsia="Dosis" w:hAnsi="Dosis" w:cs="Arial"/>
        </w:rPr>
        <w:t xml:space="preserve">En dicho contexto, el </w:t>
      </w:r>
      <w:r w:rsidRPr="00745547">
        <w:rPr>
          <w:rFonts w:ascii="Dosis" w:eastAsia="Dosis" w:hAnsi="Dosis" w:cs="Arial"/>
          <w:b/>
        </w:rPr>
        <w:t>RECEPTOR</w:t>
      </w:r>
      <w:r w:rsidRPr="00745547">
        <w:rPr>
          <w:rFonts w:ascii="Dosis" w:eastAsia="Dosis" w:hAnsi="Dosis" w:cs="Arial"/>
        </w:rPr>
        <w:t xml:space="preserve"> se obliga a emitir una certificación en la que establezca que la devolución, supresión, destrucción o eliminación de la información confidencial ha sido cumplida en acatamiento de esta declaración. Dicha certificación debe ser emitida dentro de los 2 días siguientes a la solicitud del </w:t>
      </w:r>
      <w:r w:rsidRPr="00745547">
        <w:rPr>
          <w:rFonts w:ascii="Dosis" w:eastAsia="Dosis" w:hAnsi="Dosis" w:cs="Arial"/>
          <w:b/>
        </w:rPr>
        <w:t>REVELADOR</w:t>
      </w:r>
      <w:r w:rsidRPr="00745547">
        <w:rPr>
          <w:rFonts w:ascii="Dosis" w:eastAsia="Dosis" w:hAnsi="Dosis" w:cs="Arial"/>
        </w:rPr>
        <w:t>.</w:t>
      </w:r>
    </w:p>
    <w:p w14:paraId="00000018" w14:textId="77777777" w:rsidR="006B3908" w:rsidRPr="00745547" w:rsidRDefault="00C24A7D">
      <w:pPr>
        <w:jc w:val="both"/>
        <w:rPr>
          <w:rFonts w:ascii="Dosis" w:eastAsia="Dosis" w:hAnsi="Dosis" w:cs="Arial"/>
        </w:rPr>
      </w:pPr>
      <w:r w:rsidRPr="00745547">
        <w:rPr>
          <w:rFonts w:ascii="Dosis" w:eastAsia="Dosis" w:hAnsi="Dosis" w:cs="Arial"/>
        </w:rPr>
        <w:lastRenderedPageBreak/>
        <w:t xml:space="preserve">En el evento en que el </w:t>
      </w:r>
      <w:r w:rsidRPr="00745547">
        <w:rPr>
          <w:rFonts w:ascii="Dosis" w:eastAsia="Dosis" w:hAnsi="Dosis" w:cs="Arial"/>
          <w:b/>
        </w:rPr>
        <w:t>RECEPTOR</w:t>
      </w:r>
      <w:r w:rsidRPr="00745547">
        <w:rPr>
          <w:rFonts w:ascii="Dosis" w:eastAsia="Dosis" w:hAnsi="Dosis" w:cs="Arial"/>
        </w:rPr>
        <w:t xml:space="preserve"> deba conservar la Información privilegiada para dar cumplimiento a requisitos legales y/o regulatorios, enviará una notificación ala </w:t>
      </w:r>
      <w:r w:rsidRPr="00745547">
        <w:rPr>
          <w:rFonts w:ascii="Dosis" w:eastAsia="Dosis" w:hAnsi="Dosis" w:cs="Arial"/>
          <w:b/>
        </w:rPr>
        <w:t>REVELADOR</w:t>
      </w:r>
      <w:r w:rsidRPr="00745547">
        <w:rPr>
          <w:rFonts w:ascii="Dosis" w:eastAsia="Dosis" w:hAnsi="Dosis" w:cs="Arial"/>
        </w:rPr>
        <w:t xml:space="preserve"> indicando (i) el requisito legal o regulatorio que debe ser cumplido; y (</w:t>
      </w:r>
      <w:proofErr w:type="spellStart"/>
      <w:r w:rsidRPr="00745547">
        <w:rPr>
          <w:rFonts w:ascii="Dosis" w:eastAsia="Dosis" w:hAnsi="Dosis" w:cs="Arial"/>
        </w:rPr>
        <w:t>ii</w:t>
      </w:r>
      <w:proofErr w:type="spellEnd"/>
      <w:r w:rsidRPr="00745547">
        <w:rPr>
          <w:rFonts w:ascii="Dosis" w:eastAsia="Dosis" w:hAnsi="Dosis" w:cs="Arial"/>
        </w:rPr>
        <w:t xml:space="preserve">) una lista de la información confidencial que sería conservada para dar cumplimiento a dicho requisito legal o regulatorio. </w:t>
      </w:r>
    </w:p>
    <w:p w14:paraId="00000019" w14:textId="77777777" w:rsidR="006B3908" w:rsidRPr="00745547" w:rsidRDefault="00C24A7D">
      <w:pPr>
        <w:jc w:val="both"/>
        <w:rPr>
          <w:rFonts w:ascii="Dosis" w:eastAsia="Dosis" w:hAnsi="Dosis" w:cs="Arial"/>
        </w:rPr>
      </w:pPr>
      <w:r w:rsidRPr="00745547">
        <w:rPr>
          <w:rFonts w:ascii="Dosis" w:eastAsia="Dosis" w:hAnsi="Dosis" w:cs="Arial"/>
        </w:rPr>
        <w:t xml:space="preserve">Dentro de los cinco (5) días siguientes a la fecha en que tal requisito legal y/o regulatorio hubiere sido satisfecho o no sea legalmente exigible, el </w:t>
      </w:r>
      <w:r w:rsidRPr="00745547">
        <w:rPr>
          <w:rFonts w:ascii="Dosis" w:eastAsia="Dosis" w:hAnsi="Dosis" w:cs="Arial"/>
          <w:b/>
        </w:rPr>
        <w:t>RECEPTOR</w:t>
      </w:r>
      <w:r w:rsidRPr="00745547">
        <w:rPr>
          <w:rFonts w:ascii="Dosis" w:eastAsia="Dosis" w:hAnsi="Dosis" w:cs="Arial"/>
        </w:rPr>
        <w:t xml:space="preserve"> procederá a la devolución, eliminación, supresión o destrucción de dicha Información privilegiada en los términos previstos bajo esta declaración, y emitirá el certificado mencionado, confirmando la devolución, supresión, destrucción o eliminación.</w:t>
      </w:r>
    </w:p>
    <w:p w14:paraId="0000001A" w14:textId="77777777" w:rsidR="006B3908" w:rsidRPr="00745547" w:rsidRDefault="00C24A7D">
      <w:pPr>
        <w:jc w:val="both"/>
        <w:rPr>
          <w:rFonts w:ascii="Dosis" w:eastAsia="Dosis" w:hAnsi="Dosis" w:cs="Arial"/>
        </w:rPr>
      </w:pPr>
      <w:r w:rsidRPr="00745547">
        <w:rPr>
          <w:rFonts w:ascii="Dosis" w:eastAsia="Dosis" w:hAnsi="Dosis" w:cs="Arial"/>
        </w:rPr>
        <w:t xml:space="preserve">La prohibición de uso, divulgación o difusión, en relación con la información confidencial conservada por el </w:t>
      </w:r>
      <w:r w:rsidRPr="00745547">
        <w:rPr>
          <w:rFonts w:ascii="Dosis" w:eastAsia="Dosis" w:hAnsi="Dosis" w:cs="Arial"/>
          <w:b/>
        </w:rPr>
        <w:t>RECEPTOR</w:t>
      </w:r>
      <w:r w:rsidRPr="00745547">
        <w:rPr>
          <w:rFonts w:ascii="Dosis" w:eastAsia="Dosis" w:hAnsi="Dosis" w:cs="Arial"/>
        </w:rPr>
        <w:t xml:space="preserve"> seguirá siendo aplicable y sobrevivirán a la terminación de su participación en el proyecto, de forma permanente, sin termino de expiración.</w:t>
      </w:r>
    </w:p>
    <w:p w14:paraId="0000001B" w14:textId="54D0CFF8" w:rsidR="006B3908" w:rsidRPr="00745547" w:rsidRDefault="00C24A7D" w:rsidP="050A0084">
      <w:pPr>
        <w:pBdr>
          <w:top w:val="nil"/>
          <w:left w:val="nil"/>
          <w:bottom w:val="nil"/>
          <w:right w:val="nil"/>
          <w:between w:val="nil"/>
        </w:pBdr>
        <w:spacing w:after="0" w:line="240" w:lineRule="auto"/>
        <w:jc w:val="both"/>
        <w:rPr>
          <w:rFonts w:ascii="Dosis" w:eastAsia="Dosis" w:hAnsi="Dosis" w:cs="Arial"/>
          <w:color w:val="000000"/>
        </w:rPr>
      </w:pPr>
      <w:r w:rsidRPr="00745547">
        <w:rPr>
          <w:rFonts w:ascii="Dosis" w:eastAsia="Dosis" w:hAnsi="Dosis" w:cs="Arial"/>
          <w:b/>
          <w:bCs/>
          <w:color w:val="000000" w:themeColor="text1"/>
        </w:rPr>
        <w:t>SÉ</w:t>
      </w:r>
      <w:r w:rsidR="377FE949" w:rsidRPr="00745547">
        <w:rPr>
          <w:rFonts w:ascii="Dosis" w:eastAsia="Dosis" w:hAnsi="Dosis" w:cs="Arial"/>
          <w:b/>
          <w:bCs/>
          <w:color w:val="000000" w:themeColor="text1"/>
        </w:rPr>
        <w:t>P</w:t>
      </w:r>
      <w:r w:rsidRPr="00745547">
        <w:rPr>
          <w:rFonts w:ascii="Dosis" w:eastAsia="Dosis" w:hAnsi="Dosis" w:cs="Arial"/>
          <w:b/>
          <w:bCs/>
          <w:color w:val="000000" w:themeColor="text1"/>
        </w:rPr>
        <w:t>TIMA.</w:t>
      </w:r>
      <w:r w:rsidRPr="00745547">
        <w:rPr>
          <w:rFonts w:ascii="Dosis" w:eastAsia="Dosis" w:hAnsi="Dosis" w:cs="Arial"/>
          <w:color w:val="000000" w:themeColor="text1"/>
        </w:rPr>
        <w:t xml:space="preserve"> </w:t>
      </w:r>
      <w:r w:rsidRPr="00745547">
        <w:rPr>
          <w:rFonts w:ascii="Dosis" w:eastAsia="Dosis" w:hAnsi="Dosis" w:cs="Arial"/>
          <w:b/>
          <w:bCs/>
          <w:color w:val="000000" w:themeColor="text1"/>
        </w:rPr>
        <w:t>VIOLACIÓN DE LA PROHIBICIÓN DE USO, DIVULGACIÓN O DIFUSIÓN.</w:t>
      </w:r>
      <w:r w:rsidRPr="00745547">
        <w:rPr>
          <w:rFonts w:ascii="Dosis" w:eastAsia="Dosis" w:hAnsi="Dosis" w:cs="Arial"/>
          <w:color w:val="000000" w:themeColor="text1"/>
        </w:rPr>
        <w:t xml:space="preserve"> La violación de la prohibición de uso, divulgación o difusión de la información confidencial constituye un incumplimiento, que se derivará de la violación del principio de la buena fe, lo cual dará lugar al inicio de las acciones legales pertinentes por parte del </w:t>
      </w:r>
      <w:r w:rsidRPr="00745547">
        <w:rPr>
          <w:rFonts w:ascii="Dosis" w:eastAsia="Dosis" w:hAnsi="Dosis" w:cs="Arial"/>
          <w:b/>
          <w:bCs/>
          <w:color w:val="000000" w:themeColor="text1"/>
        </w:rPr>
        <w:t>REVELADOR</w:t>
      </w:r>
      <w:r w:rsidRPr="00745547">
        <w:rPr>
          <w:rFonts w:ascii="Dosis" w:eastAsia="Dosis" w:hAnsi="Dosis" w:cs="Arial"/>
          <w:color w:val="000000" w:themeColor="text1"/>
        </w:rPr>
        <w:t xml:space="preserve">, tendientes a obtener el resarcimiento de los perjuicios que dicho incumplimiento le hayan ocasionado, siempre y cuando el </w:t>
      </w:r>
      <w:r w:rsidRPr="00745547">
        <w:rPr>
          <w:rFonts w:ascii="Dosis" w:eastAsia="Dosis" w:hAnsi="Dosis" w:cs="Arial"/>
          <w:b/>
          <w:bCs/>
          <w:color w:val="000000" w:themeColor="text1"/>
        </w:rPr>
        <w:t>RECEPTOR</w:t>
      </w:r>
      <w:r w:rsidRPr="00745547">
        <w:rPr>
          <w:rFonts w:ascii="Dosis" w:eastAsia="Dosis" w:hAnsi="Dosis" w:cs="Arial"/>
          <w:color w:val="000000" w:themeColor="text1"/>
        </w:rPr>
        <w:t xml:space="preserve">, sea condenado, por lo que reconoce que el </w:t>
      </w:r>
      <w:r w:rsidRPr="00745547">
        <w:rPr>
          <w:rFonts w:ascii="Dosis" w:eastAsia="Dosis" w:hAnsi="Dosis" w:cs="Arial"/>
          <w:b/>
          <w:bCs/>
          <w:color w:val="000000" w:themeColor="text1"/>
        </w:rPr>
        <w:t>REVELADOR</w:t>
      </w:r>
      <w:r w:rsidRPr="00745547">
        <w:rPr>
          <w:rFonts w:ascii="Dosis" w:eastAsia="Dosis" w:hAnsi="Dosis" w:cs="Arial"/>
          <w:color w:val="000000" w:themeColor="text1"/>
        </w:rPr>
        <w:t>, en su calidad de parte afectada o perjudicada, según el caso, tendrá derecho a ejercer cualquier medio legal para evitar que se sigan ocasionando daños.</w:t>
      </w:r>
    </w:p>
    <w:p w14:paraId="0000001C" w14:textId="77777777" w:rsidR="006B3908" w:rsidRPr="00745547" w:rsidRDefault="006B3908">
      <w:pPr>
        <w:pBdr>
          <w:top w:val="nil"/>
          <w:left w:val="nil"/>
          <w:bottom w:val="nil"/>
          <w:right w:val="nil"/>
          <w:between w:val="nil"/>
        </w:pBdr>
        <w:spacing w:after="0" w:line="240" w:lineRule="auto"/>
        <w:jc w:val="both"/>
        <w:rPr>
          <w:rFonts w:ascii="Dosis" w:eastAsia="Dosis" w:hAnsi="Dosis" w:cs="Arial"/>
          <w:color w:val="000000"/>
        </w:rPr>
      </w:pPr>
    </w:p>
    <w:p w14:paraId="0000001D" w14:textId="77777777" w:rsidR="006B3908" w:rsidRPr="00745547" w:rsidRDefault="00C24A7D">
      <w:pPr>
        <w:pBdr>
          <w:top w:val="nil"/>
          <w:left w:val="nil"/>
          <w:bottom w:val="nil"/>
          <w:right w:val="nil"/>
          <w:between w:val="nil"/>
        </w:pBdr>
        <w:spacing w:after="0" w:line="240" w:lineRule="auto"/>
        <w:jc w:val="both"/>
        <w:rPr>
          <w:rFonts w:ascii="Dosis" w:eastAsia="Dosis" w:hAnsi="Dosis" w:cs="Arial"/>
          <w:color w:val="000000"/>
        </w:rPr>
      </w:pPr>
      <w:r w:rsidRPr="00745547">
        <w:rPr>
          <w:rFonts w:ascii="Dosis" w:eastAsia="Dosis" w:hAnsi="Dosis" w:cs="Arial"/>
          <w:color w:val="000000"/>
        </w:rPr>
        <w:t xml:space="preserve">Lo anterior sin perjuicio de las consecuencias penales establecidas en los artículos 258 y 420 del Código Penal Colombiano, el cual establece las conductas que pueden ser tipificadas en el delito denominado utilización indebida de información privilegiada. </w:t>
      </w:r>
    </w:p>
    <w:p w14:paraId="0000001E" w14:textId="77777777" w:rsidR="006B3908" w:rsidRPr="00745547" w:rsidRDefault="006B3908">
      <w:pPr>
        <w:pBdr>
          <w:top w:val="nil"/>
          <w:left w:val="nil"/>
          <w:bottom w:val="nil"/>
          <w:right w:val="nil"/>
          <w:between w:val="nil"/>
        </w:pBdr>
        <w:spacing w:after="0" w:line="240" w:lineRule="auto"/>
        <w:jc w:val="both"/>
        <w:rPr>
          <w:rFonts w:ascii="Dosis" w:eastAsia="Dosis" w:hAnsi="Dosis" w:cs="Arial"/>
          <w:color w:val="000000"/>
        </w:rPr>
      </w:pPr>
    </w:p>
    <w:p w14:paraId="195F8C27" w14:textId="2AAB85E5" w:rsidR="191DF963" w:rsidRPr="00745547" w:rsidRDefault="191DF963" w:rsidP="191DF963">
      <w:pPr>
        <w:pStyle w:val="Normal2"/>
        <w:tabs>
          <w:tab w:val="right" w:pos="1020"/>
        </w:tabs>
        <w:rPr>
          <w:rFonts w:ascii="Dosis" w:eastAsia="Arial" w:hAnsi="Dosis"/>
          <w:color w:val="000000" w:themeColor="text1"/>
        </w:rPr>
      </w:pPr>
    </w:p>
    <w:p w14:paraId="6D94FCAF" w14:textId="7BDC7FBD" w:rsidR="191DF963" w:rsidRPr="00745547" w:rsidRDefault="191DF963" w:rsidP="191DF963">
      <w:pPr>
        <w:pStyle w:val="Normal2"/>
        <w:tabs>
          <w:tab w:val="right" w:pos="1020"/>
        </w:tabs>
        <w:rPr>
          <w:rFonts w:ascii="Dosis" w:eastAsia="Arial" w:hAnsi="Dosis"/>
          <w:color w:val="000000" w:themeColor="text1"/>
        </w:rPr>
      </w:pPr>
    </w:p>
    <w:p w14:paraId="66DC3D9F" w14:textId="21CF00E1" w:rsidR="671FB45A" w:rsidRPr="00745547" w:rsidRDefault="671FB45A" w:rsidP="191DF963">
      <w:pPr>
        <w:pStyle w:val="Normal2"/>
        <w:tabs>
          <w:tab w:val="right" w:pos="1020"/>
        </w:tabs>
        <w:rPr>
          <w:rFonts w:ascii="Dosis" w:eastAsia="Arial" w:hAnsi="Dosis"/>
          <w:color w:val="000000" w:themeColor="text1"/>
        </w:rPr>
      </w:pPr>
      <w:r w:rsidRPr="00745547">
        <w:rPr>
          <w:rFonts w:ascii="Dosis" w:eastAsia="Arial" w:hAnsi="Dosis"/>
          <w:color w:val="000000" w:themeColor="text1"/>
        </w:rPr>
        <w:t xml:space="preserve">Firma </w:t>
      </w:r>
      <w:r w:rsidRPr="00745547">
        <w:rPr>
          <w:rFonts w:ascii="Dosis" w:hAnsi="Dosis"/>
        </w:rPr>
        <w:tab/>
      </w:r>
      <w:r w:rsidRPr="00745547">
        <w:rPr>
          <w:rFonts w:ascii="Dosis" w:hAnsi="Dosis"/>
        </w:rPr>
        <w:tab/>
      </w:r>
      <w:r w:rsidRPr="00745547">
        <w:rPr>
          <w:rFonts w:ascii="Dosis" w:eastAsia="Arial" w:hAnsi="Dosis"/>
          <w:color w:val="000000" w:themeColor="text1"/>
        </w:rPr>
        <w:t>_____________________________________</w:t>
      </w:r>
    </w:p>
    <w:p w14:paraId="1180F794" w14:textId="50969ADC" w:rsidR="671FB45A" w:rsidRPr="00745547" w:rsidRDefault="671FB45A" w:rsidP="191DF963">
      <w:pPr>
        <w:pStyle w:val="Normal2"/>
        <w:rPr>
          <w:rFonts w:ascii="Dosis" w:eastAsia="Arial" w:hAnsi="Dosis"/>
          <w:color w:val="000000" w:themeColor="text1"/>
        </w:rPr>
      </w:pPr>
      <w:r w:rsidRPr="00745547">
        <w:rPr>
          <w:rFonts w:ascii="Dosis" w:eastAsia="Arial" w:hAnsi="Dosis"/>
          <w:color w:val="000000" w:themeColor="text1"/>
        </w:rPr>
        <w:t>Nombre</w:t>
      </w:r>
      <w:r w:rsidRPr="00745547">
        <w:rPr>
          <w:rFonts w:ascii="Dosis" w:hAnsi="Dosis"/>
        </w:rPr>
        <w:tab/>
      </w:r>
      <w:r w:rsidRPr="00745547">
        <w:rPr>
          <w:rFonts w:ascii="Dosis" w:eastAsia="Arial" w:hAnsi="Dosis"/>
          <w:color w:val="000000" w:themeColor="text1"/>
        </w:rPr>
        <w:t>_____________________________________</w:t>
      </w:r>
    </w:p>
    <w:p w14:paraId="0F19E1C5" w14:textId="3B0E3AA9" w:rsidR="671FB45A" w:rsidRPr="00745547" w:rsidRDefault="671FB45A" w:rsidP="191DF963">
      <w:pPr>
        <w:pStyle w:val="Normal2"/>
        <w:rPr>
          <w:rFonts w:ascii="Dosis" w:eastAsia="Arial" w:hAnsi="Dosis"/>
          <w:color w:val="000000" w:themeColor="text1"/>
        </w:rPr>
      </w:pPr>
      <w:r w:rsidRPr="00745547">
        <w:rPr>
          <w:rFonts w:ascii="Dosis" w:eastAsia="Arial" w:hAnsi="Dosis"/>
          <w:color w:val="000000" w:themeColor="text1"/>
        </w:rPr>
        <w:t>Cédula</w:t>
      </w:r>
      <w:r w:rsidRPr="00745547">
        <w:rPr>
          <w:rFonts w:ascii="Dosis" w:hAnsi="Dosis"/>
        </w:rPr>
        <w:tab/>
      </w:r>
      <w:r w:rsidRPr="00745547">
        <w:rPr>
          <w:rFonts w:ascii="Dosis" w:hAnsi="Dosis"/>
        </w:rPr>
        <w:tab/>
      </w:r>
      <w:r w:rsidRPr="00745547">
        <w:rPr>
          <w:rFonts w:ascii="Dosis" w:eastAsia="Arial" w:hAnsi="Dosis"/>
          <w:color w:val="000000" w:themeColor="text1"/>
        </w:rPr>
        <w:t>_____________________________________</w:t>
      </w:r>
    </w:p>
    <w:p w14:paraId="79DFE594" w14:textId="5AF9D91B" w:rsidR="191DF963" w:rsidRPr="00745547" w:rsidRDefault="191DF963" w:rsidP="191DF963">
      <w:pPr>
        <w:jc w:val="both"/>
        <w:rPr>
          <w:rFonts w:ascii="Dosis" w:eastAsia="Dosis" w:hAnsi="Dosis" w:cs="Arial"/>
        </w:rPr>
      </w:pPr>
    </w:p>
    <w:sectPr w:rsidR="191DF963" w:rsidRPr="00745547">
      <w:headerReference w:type="default" r:id="rId10"/>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A3801" w14:textId="77777777" w:rsidR="00554559" w:rsidRDefault="00554559" w:rsidP="00C129CA">
      <w:pPr>
        <w:spacing w:after="0" w:line="240" w:lineRule="auto"/>
      </w:pPr>
      <w:r>
        <w:separator/>
      </w:r>
    </w:p>
  </w:endnote>
  <w:endnote w:type="continuationSeparator" w:id="0">
    <w:p w14:paraId="0C33F21D" w14:textId="77777777" w:rsidR="00554559" w:rsidRDefault="00554559" w:rsidP="00C129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6098C7E4-D148-4042-8865-D82D62E0113A}"/>
    <w:embedItalic r:id="rId2" w:fontKey="{EDDC8C6E-AC5A-40A7-AD35-6AB4D10E6DB1}"/>
  </w:font>
  <w:font w:name="Aptos Display">
    <w:charset w:val="00"/>
    <w:family w:val="swiss"/>
    <w:pitch w:val="variable"/>
    <w:sig w:usb0="20000287" w:usb1="00000003" w:usb2="00000000" w:usb3="00000000" w:csb0="0000019F" w:csb1="00000000"/>
    <w:embedRegular r:id="rId3" w:fontKey="{AB301931-1D52-4528-B859-39EBB6F83B74}"/>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embedRegular r:id="rId4" w:fontKey="{C8623877-70D7-4CA3-9871-85B0DA493B6B}"/>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Dosis">
    <w:charset w:val="00"/>
    <w:family w:val="auto"/>
    <w:pitch w:val="variable"/>
    <w:sig w:usb0="A00000BF" w:usb1="4000207B" w:usb2="00000000" w:usb3="00000000" w:csb0="00000093" w:csb1="00000000"/>
    <w:embedRegular r:id="rId5" w:fontKey="{9407C1B9-289A-44D2-BA4C-EF0BC7EE931B}"/>
    <w:embedBold r:id="rId6" w:fontKey="{897CD88D-4F40-44DA-9A23-926B1424951F}"/>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FDEEF" w14:textId="77777777" w:rsidR="00554559" w:rsidRDefault="00554559" w:rsidP="00C129CA">
      <w:pPr>
        <w:spacing w:after="0" w:line="240" w:lineRule="auto"/>
      </w:pPr>
      <w:r>
        <w:separator/>
      </w:r>
    </w:p>
  </w:footnote>
  <w:footnote w:type="continuationSeparator" w:id="0">
    <w:p w14:paraId="04468A0C" w14:textId="77777777" w:rsidR="00554559" w:rsidRDefault="00554559" w:rsidP="00C129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1A8E5" w14:textId="1E743D2B" w:rsidR="00C129CA" w:rsidRDefault="00F53D49">
    <w:pPr>
      <w:pStyle w:val="Encabezado"/>
    </w:pPr>
    <w:r>
      <w:rPr>
        <w:noProof/>
      </w:rPr>
      <w:drawing>
        <wp:anchor distT="0" distB="0" distL="114300" distR="114300" simplePos="0" relativeHeight="251659264" behindDoc="0" locked="0" layoutInCell="1" allowOverlap="1" wp14:anchorId="6C5B6612" wp14:editId="7CDC4605">
          <wp:simplePos x="0" y="0"/>
          <wp:positionH relativeFrom="page">
            <wp:posOffset>22225</wp:posOffset>
          </wp:positionH>
          <wp:positionV relativeFrom="paragraph">
            <wp:posOffset>-449580</wp:posOffset>
          </wp:positionV>
          <wp:extent cx="7715885" cy="1585595"/>
          <wp:effectExtent l="0" t="0" r="0" b="0"/>
          <wp:wrapSquare wrapText="bothSides"/>
          <wp:docPr id="51898143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981430" name="Imagen 2"/>
                  <pic:cNvPicPr/>
                </pic:nvPicPr>
                <pic:blipFill>
                  <a:blip r:embed="rId1">
                    <a:extLst>
                      <a:ext uri="{28A0092B-C50C-407E-A947-70E740481C1C}">
                        <a14:useLocalDpi xmlns:a14="http://schemas.microsoft.com/office/drawing/2010/main" val="0"/>
                      </a:ext>
                    </a:extLst>
                  </a:blip>
                  <a:stretch>
                    <a:fillRect/>
                  </a:stretch>
                </pic:blipFill>
                <pic:spPr>
                  <a:xfrm>
                    <a:off x="0" y="0"/>
                    <a:ext cx="7715885" cy="1585595"/>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TrueTypeFont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908"/>
    <w:rsid w:val="00016FBC"/>
    <w:rsid w:val="000A6BFD"/>
    <w:rsid w:val="00343FAB"/>
    <w:rsid w:val="003A6144"/>
    <w:rsid w:val="00554559"/>
    <w:rsid w:val="00682110"/>
    <w:rsid w:val="006B3908"/>
    <w:rsid w:val="00745547"/>
    <w:rsid w:val="007828D9"/>
    <w:rsid w:val="007D255B"/>
    <w:rsid w:val="009B0C59"/>
    <w:rsid w:val="00A925A9"/>
    <w:rsid w:val="00AE1204"/>
    <w:rsid w:val="00C129CA"/>
    <w:rsid w:val="00C24A7D"/>
    <w:rsid w:val="00DF77CB"/>
    <w:rsid w:val="00F53D49"/>
    <w:rsid w:val="050A0084"/>
    <w:rsid w:val="0584D5AB"/>
    <w:rsid w:val="06FBFA31"/>
    <w:rsid w:val="097A5E31"/>
    <w:rsid w:val="09DF0B11"/>
    <w:rsid w:val="0A87F7C7"/>
    <w:rsid w:val="0B51B1ED"/>
    <w:rsid w:val="0DA37C06"/>
    <w:rsid w:val="144EF49D"/>
    <w:rsid w:val="191DF963"/>
    <w:rsid w:val="1A84537B"/>
    <w:rsid w:val="1AD9E815"/>
    <w:rsid w:val="1B10B9A6"/>
    <w:rsid w:val="24EF6998"/>
    <w:rsid w:val="2BC43FCD"/>
    <w:rsid w:val="2BDFE95F"/>
    <w:rsid w:val="2FBF3C65"/>
    <w:rsid w:val="304A9E5C"/>
    <w:rsid w:val="377FE949"/>
    <w:rsid w:val="3865765E"/>
    <w:rsid w:val="3BDFE76B"/>
    <w:rsid w:val="40AAE7C7"/>
    <w:rsid w:val="46D8F41A"/>
    <w:rsid w:val="49E80BB9"/>
    <w:rsid w:val="54AF47D0"/>
    <w:rsid w:val="58DC095B"/>
    <w:rsid w:val="595FBD5E"/>
    <w:rsid w:val="5A4FC9F9"/>
    <w:rsid w:val="5CC60FFA"/>
    <w:rsid w:val="5D4C36E5"/>
    <w:rsid w:val="5DF02AE8"/>
    <w:rsid w:val="5F1DF6D0"/>
    <w:rsid w:val="6198A617"/>
    <w:rsid w:val="63261B93"/>
    <w:rsid w:val="63BE5606"/>
    <w:rsid w:val="671FB45A"/>
    <w:rsid w:val="6BF181DB"/>
    <w:rsid w:val="6D7E1957"/>
    <w:rsid w:val="76B60A15"/>
    <w:rsid w:val="7AFD0BA3"/>
    <w:rsid w:val="7D92E51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6397E"/>
  <w15:docId w15:val="{52822DC4-C287-1B4D-BA0D-71EEF4E1A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2"/>
        <w:szCs w:val="22"/>
        <w:lang w:val="es-CO" w:eastAsia="es-MX"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761E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761E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761EE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761EE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761EE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61EE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61EE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61EE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61EE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uiPriority w:val="10"/>
    <w:qFormat/>
    <w:rsid w:val="00761E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1Car">
    <w:name w:val="Título 1 Car"/>
    <w:basedOn w:val="Fuentedeprrafopredeter"/>
    <w:link w:val="Ttulo1"/>
    <w:uiPriority w:val="9"/>
    <w:rsid w:val="00761EE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761EE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761EE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61EE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61EE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61EE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61EE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61EE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61EEC"/>
    <w:rPr>
      <w:rFonts w:eastAsiaTheme="majorEastAsia" w:cstheme="majorBidi"/>
      <w:color w:val="272727" w:themeColor="text1" w:themeTint="D8"/>
    </w:rPr>
  </w:style>
  <w:style w:type="character" w:customStyle="1" w:styleId="TtuloCar">
    <w:name w:val="Título Car"/>
    <w:basedOn w:val="Fuentedeprrafopredeter"/>
    <w:link w:val="Ttulo"/>
    <w:uiPriority w:val="10"/>
    <w:rsid w:val="00761EE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Pr>
      <w:color w:val="595959"/>
      <w:sz w:val="28"/>
      <w:szCs w:val="28"/>
    </w:rPr>
  </w:style>
  <w:style w:type="character" w:customStyle="1" w:styleId="SubttuloCar">
    <w:name w:val="Subtítulo Car"/>
    <w:basedOn w:val="Fuentedeprrafopredeter"/>
    <w:link w:val="Subttulo"/>
    <w:uiPriority w:val="11"/>
    <w:rsid w:val="00761EE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61EEC"/>
    <w:pPr>
      <w:spacing w:before="160"/>
      <w:jc w:val="center"/>
    </w:pPr>
    <w:rPr>
      <w:i/>
      <w:iCs/>
      <w:color w:val="404040" w:themeColor="text1" w:themeTint="BF"/>
    </w:rPr>
  </w:style>
  <w:style w:type="character" w:customStyle="1" w:styleId="CitaCar">
    <w:name w:val="Cita Car"/>
    <w:basedOn w:val="Fuentedeprrafopredeter"/>
    <w:link w:val="Cita"/>
    <w:uiPriority w:val="29"/>
    <w:rsid w:val="00761EEC"/>
    <w:rPr>
      <w:i/>
      <w:iCs/>
      <w:color w:val="404040" w:themeColor="text1" w:themeTint="BF"/>
    </w:rPr>
  </w:style>
  <w:style w:type="paragraph" w:styleId="Prrafodelista">
    <w:name w:val="List Paragraph"/>
    <w:basedOn w:val="Normal"/>
    <w:uiPriority w:val="34"/>
    <w:qFormat/>
    <w:rsid w:val="00761EEC"/>
    <w:pPr>
      <w:ind w:left="720"/>
      <w:contextualSpacing/>
    </w:pPr>
  </w:style>
  <w:style w:type="character" w:styleId="nfasisintenso">
    <w:name w:val="Intense Emphasis"/>
    <w:basedOn w:val="Fuentedeprrafopredeter"/>
    <w:uiPriority w:val="21"/>
    <w:qFormat/>
    <w:rsid w:val="00761EEC"/>
    <w:rPr>
      <w:i/>
      <w:iCs/>
      <w:color w:val="0F4761" w:themeColor="accent1" w:themeShade="BF"/>
    </w:rPr>
  </w:style>
  <w:style w:type="paragraph" w:styleId="Citadestacada">
    <w:name w:val="Intense Quote"/>
    <w:basedOn w:val="Normal"/>
    <w:next w:val="Normal"/>
    <w:link w:val="CitadestacadaCar"/>
    <w:uiPriority w:val="30"/>
    <w:qFormat/>
    <w:rsid w:val="00761E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61EEC"/>
    <w:rPr>
      <w:i/>
      <w:iCs/>
      <w:color w:val="0F4761" w:themeColor="accent1" w:themeShade="BF"/>
    </w:rPr>
  </w:style>
  <w:style w:type="character" w:styleId="Referenciaintensa">
    <w:name w:val="Intense Reference"/>
    <w:basedOn w:val="Fuentedeprrafopredeter"/>
    <w:uiPriority w:val="32"/>
    <w:qFormat/>
    <w:rsid w:val="00761EEC"/>
    <w:rPr>
      <w:b/>
      <w:bCs/>
      <w:smallCaps/>
      <w:color w:val="0F4761" w:themeColor="accent1" w:themeShade="BF"/>
      <w:spacing w:val="5"/>
    </w:rPr>
  </w:style>
  <w:style w:type="paragraph" w:styleId="Textoindependiente">
    <w:name w:val="Body Text"/>
    <w:basedOn w:val="Normal"/>
    <w:link w:val="TextoindependienteCar"/>
    <w:semiHidden/>
    <w:rsid w:val="00CF125C"/>
    <w:pPr>
      <w:spacing w:after="0" w:line="240" w:lineRule="auto"/>
    </w:pPr>
    <w:rPr>
      <w:rFonts w:ascii="Times New Roman" w:eastAsia="Times New Roman" w:hAnsi="Times New Roman" w:cs="Times New Roman"/>
      <w:sz w:val="24"/>
      <w:szCs w:val="20"/>
      <w:lang w:val="en-US" w:eastAsia="es-ES"/>
    </w:rPr>
  </w:style>
  <w:style w:type="character" w:customStyle="1" w:styleId="TextoindependienteCar">
    <w:name w:val="Texto independiente Car"/>
    <w:basedOn w:val="Fuentedeprrafopredeter"/>
    <w:link w:val="Textoindependiente"/>
    <w:semiHidden/>
    <w:rsid w:val="00CF125C"/>
    <w:rPr>
      <w:rFonts w:ascii="Times New Roman" w:eastAsia="Times New Roman" w:hAnsi="Times New Roman" w:cs="Times New Roman"/>
      <w:kern w:val="0"/>
      <w:sz w:val="24"/>
      <w:szCs w:val="20"/>
      <w:lang w:val="en-US" w:eastAsia="es-ES"/>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customStyle="1" w:styleId="Normal2">
    <w:name w:val="Normal2"/>
    <w:basedOn w:val="Normal"/>
    <w:uiPriority w:val="1"/>
    <w:qFormat/>
    <w:rsid w:val="191DF963"/>
    <w:pPr>
      <w:contextualSpacing/>
    </w:pPr>
    <w:rPr>
      <w:rFonts w:ascii="Arial Narrow" w:eastAsiaTheme="minorEastAsia" w:hAnsi="Arial Narrow" w:cs="Arial"/>
      <w:lang w:eastAsia="es-CO"/>
    </w:rPr>
  </w:style>
  <w:style w:type="paragraph" w:styleId="Encabezado">
    <w:name w:val="header"/>
    <w:basedOn w:val="Normal"/>
    <w:link w:val="EncabezadoCar"/>
    <w:uiPriority w:val="99"/>
    <w:unhideWhenUsed/>
    <w:rsid w:val="00C129C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129CA"/>
  </w:style>
  <w:style w:type="paragraph" w:styleId="Piedepgina">
    <w:name w:val="footer"/>
    <w:basedOn w:val="Normal"/>
    <w:link w:val="PiedepginaCar"/>
    <w:uiPriority w:val="99"/>
    <w:unhideWhenUsed/>
    <w:rsid w:val="00C129C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129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03cd94-47b9-4e94-9f80-c0f7fd5f8964">
      <Terms xmlns="http://schemas.microsoft.com/office/infopath/2007/PartnerControls"/>
    </lcf76f155ced4ddcb4097134ff3c332f>
    <TaxCatchAll xmlns="ba0cf52e-aa60-4300-878b-ad5cd672df3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3CE799D4DA3C04CB9BCB8CD1DF94704" ma:contentTypeVersion="11" ma:contentTypeDescription="Crear nuevo documento." ma:contentTypeScope="" ma:versionID="ecfb1310a4d675760852de24a01af554">
  <xsd:schema xmlns:xsd="http://www.w3.org/2001/XMLSchema" xmlns:xs="http://www.w3.org/2001/XMLSchema" xmlns:p="http://schemas.microsoft.com/office/2006/metadata/properties" xmlns:ns2="0d03cd94-47b9-4e94-9f80-c0f7fd5f8964" xmlns:ns3="ba0cf52e-aa60-4300-878b-ad5cd672df3d" targetNamespace="http://schemas.microsoft.com/office/2006/metadata/properties" ma:root="true" ma:fieldsID="5019fa12d5c22ff2994e0b698aaa4f9d" ns2:_="" ns3:_="">
    <xsd:import namespace="0d03cd94-47b9-4e94-9f80-c0f7fd5f8964"/>
    <xsd:import namespace="ba0cf52e-aa60-4300-878b-ad5cd672df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03cd94-47b9-4e94-9f80-c0f7fd5f89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6956917-4396-4280-92a8-38b8e33690a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0cf52e-aa60-4300-878b-ad5cd672df3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ca93fa9-bf8e-4db1-b1bb-a51ac4fffe69}" ma:internalName="TaxCatchAll" ma:showField="CatchAllData" ma:web="ba0cf52e-aa60-4300-878b-ad5cd672df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CN9dqfZ+f9p/fHN/K+u5q5qs0Q==">CgMxLjA4AHIhMTlBbzhpLVZHc0RYblg4ZUdpdnJObEhyN09vakRpV2tl</go:docsCustomData>
</go:gDocsCustomXmlDataStorage>
</file>

<file path=customXml/itemProps1.xml><?xml version="1.0" encoding="utf-8"?>
<ds:datastoreItem xmlns:ds="http://schemas.openxmlformats.org/officeDocument/2006/customXml" ds:itemID="{D6A991C7-2EF7-4DDF-9D46-05087D4256C0}">
  <ds:schemaRefs>
    <ds:schemaRef ds:uri="http://schemas.microsoft.com/office/2006/metadata/properties"/>
    <ds:schemaRef ds:uri="http://schemas.microsoft.com/office/infopath/2007/PartnerControls"/>
    <ds:schemaRef ds:uri="0d03cd94-47b9-4e94-9f80-c0f7fd5f8964"/>
    <ds:schemaRef ds:uri="ba0cf52e-aa60-4300-878b-ad5cd672df3d"/>
  </ds:schemaRefs>
</ds:datastoreItem>
</file>

<file path=customXml/itemProps2.xml><?xml version="1.0" encoding="utf-8"?>
<ds:datastoreItem xmlns:ds="http://schemas.openxmlformats.org/officeDocument/2006/customXml" ds:itemID="{6184D779-5CE2-4389-B8F4-5D9F23213AAA}">
  <ds:schemaRefs>
    <ds:schemaRef ds:uri="http://schemas.microsoft.com/sharepoint/v3/contenttype/forms"/>
  </ds:schemaRefs>
</ds:datastoreItem>
</file>

<file path=customXml/itemProps3.xml><?xml version="1.0" encoding="utf-8"?>
<ds:datastoreItem xmlns:ds="http://schemas.openxmlformats.org/officeDocument/2006/customXml" ds:itemID="{2C0FD073-53DE-4391-8B52-E98D3303D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03cd94-47b9-4e94-9f80-c0f7fd5f8964"/>
    <ds:schemaRef ds:uri="ba0cf52e-aa60-4300-878b-ad5cd672df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1173</Words>
  <Characters>6879</Characters>
  <Application>Microsoft Office Word</Application>
  <DocSecurity>0</DocSecurity>
  <Lines>143</Lines>
  <Paragraphs>47</Paragraphs>
  <ScaleCrop>false</ScaleCrop>
  <Company/>
  <LinksUpToDate>false</LinksUpToDate>
  <CharactersWithSpaces>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Jhon Aldemar Caballero Martinez</dc:creator>
  <cp:lastModifiedBy>Jose Monterroza</cp:lastModifiedBy>
  <cp:revision>8</cp:revision>
  <dcterms:created xsi:type="dcterms:W3CDTF">2025-10-08T15:24:00Z</dcterms:created>
  <dcterms:modified xsi:type="dcterms:W3CDTF">2025-12-19T16:24:00Z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0x010100B3CE799D4DA3C04CB9BCB8CD1DF94704</vt:lpwstr>
  </property>
  <property fmtid="{D5CDD505-2E9C-101B-9397-08002B2CF9AE}" pid="3" name="MediaServiceImageTags">
    <vt:lpwstr/>
  </property>
</Properties>
</file>